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4-59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Arbeitsmarktdienstleistung - "Fokus Vermittlung" (optional Folgejahre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